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9C" w:rsidRDefault="00D25190">
      <w:pPr>
        <w:rPr>
          <w:noProof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1948465" cy="894080"/>
            <wp:effectExtent l="0" t="0" r="0" b="1270"/>
            <wp:docPr id="20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47" cy="8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</w:t>
      </w:r>
      <w:r>
        <w:rPr>
          <w:noProof/>
          <w:lang w:eastAsia="zh-CN"/>
        </w:rPr>
        <w:drawing>
          <wp:inline distT="0" distB="0" distL="0" distR="0">
            <wp:extent cx="812800" cy="919983"/>
            <wp:effectExtent l="0" t="0" r="6350" b="0"/>
            <wp:docPr id="2053" name="Picture 4" descr="image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4" descr="image00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51" cy="92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25190" w:rsidRDefault="00D25190">
      <w:pPr>
        <w:rPr>
          <w:noProof/>
        </w:rPr>
      </w:pPr>
    </w:p>
    <w:p w:rsidR="00D25190" w:rsidRDefault="00D25190" w:rsidP="00D25190">
      <w:pPr>
        <w:jc w:val="center"/>
        <w:rPr>
          <w:rFonts w:asciiTheme="minorHAnsi" w:hAnsiTheme="minorHAnsi" w:cstheme="minorHAnsi"/>
          <w:noProof/>
          <w:sz w:val="48"/>
          <w:szCs w:val="48"/>
        </w:rPr>
      </w:pPr>
      <w:r w:rsidRPr="00D25190">
        <w:rPr>
          <w:rFonts w:asciiTheme="minorHAnsi" w:hAnsiTheme="minorHAnsi" w:cstheme="minorHAnsi"/>
          <w:noProof/>
          <w:sz w:val="48"/>
          <w:szCs w:val="48"/>
        </w:rPr>
        <w:t>Glass Half-full Conference</w:t>
      </w:r>
    </w:p>
    <w:p w:rsidR="00D25190" w:rsidRDefault="00D25190" w:rsidP="00D25190">
      <w:pPr>
        <w:jc w:val="center"/>
        <w:rPr>
          <w:rFonts w:asciiTheme="minorHAnsi" w:hAnsiTheme="minorHAnsi" w:cstheme="minorHAnsi"/>
          <w:i/>
          <w:noProof/>
          <w:sz w:val="36"/>
          <w:szCs w:val="36"/>
        </w:rPr>
      </w:pPr>
      <w:r>
        <w:rPr>
          <w:rFonts w:asciiTheme="minorHAnsi" w:hAnsiTheme="minorHAnsi" w:cstheme="minorHAnsi"/>
          <w:i/>
          <w:noProof/>
          <w:sz w:val="36"/>
          <w:szCs w:val="36"/>
        </w:rPr>
        <w:t>The School-led System talking to itself (but in a good way)</w:t>
      </w:r>
    </w:p>
    <w:p w:rsidR="00D25190" w:rsidRPr="00AC3829" w:rsidRDefault="00AC3829" w:rsidP="00D25190">
      <w:pPr>
        <w:jc w:val="center"/>
        <w:rPr>
          <w:rFonts w:asciiTheme="minorHAnsi" w:hAnsiTheme="minorHAnsi" w:cstheme="minorHAnsi"/>
          <w:noProof/>
          <w:sz w:val="36"/>
          <w:szCs w:val="36"/>
        </w:rPr>
      </w:pPr>
      <w:r w:rsidRPr="00AC3829">
        <w:rPr>
          <w:rFonts w:asciiTheme="minorHAnsi" w:hAnsiTheme="minorHAnsi" w:cstheme="minorHAnsi"/>
          <w:noProof/>
          <w:sz w:val="36"/>
          <w:szCs w:val="36"/>
        </w:rPr>
        <w:t>a</w:t>
      </w:r>
      <w:r w:rsidR="00D25190" w:rsidRPr="00AC3829">
        <w:rPr>
          <w:rFonts w:asciiTheme="minorHAnsi" w:hAnsiTheme="minorHAnsi" w:cstheme="minorHAnsi"/>
          <w:noProof/>
          <w:sz w:val="36"/>
          <w:szCs w:val="36"/>
        </w:rPr>
        <w:t>t</w:t>
      </w:r>
    </w:p>
    <w:p w:rsidR="00D25190" w:rsidRPr="00AC3829" w:rsidRDefault="00D25190" w:rsidP="00D25190">
      <w:pPr>
        <w:jc w:val="center"/>
        <w:rPr>
          <w:rFonts w:asciiTheme="minorHAnsi" w:hAnsiTheme="minorHAnsi" w:cstheme="minorHAnsi"/>
          <w:noProof/>
          <w:sz w:val="36"/>
          <w:szCs w:val="36"/>
        </w:rPr>
      </w:pPr>
      <w:r w:rsidRPr="00AC3829">
        <w:rPr>
          <w:rFonts w:asciiTheme="minorHAnsi" w:hAnsiTheme="minorHAnsi" w:cstheme="minorHAnsi"/>
          <w:noProof/>
          <w:sz w:val="36"/>
          <w:szCs w:val="36"/>
        </w:rPr>
        <w:t>The Sage, Gateshead</w:t>
      </w:r>
    </w:p>
    <w:p w:rsidR="00D25190" w:rsidRPr="00AC3829" w:rsidRDefault="00D25190" w:rsidP="00D25190">
      <w:pPr>
        <w:jc w:val="center"/>
        <w:rPr>
          <w:rFonts w:asciiTheme="minorHAnsi" w:hAnsiTheme="minorHAnsi" w:cstheme="minorHAnsi"/>
          <w:noProof/>
          <w:sz w:val="36"/>
          <w:szCs w:val="36"/>
        </w:rPr>
      </w:pPr>
      <w:r w:rsidRPr="00AC3829">
        <w:rPr>
          <w:rFonts w:asciiTheme="minorHAnsi" w:hAnsiTheme="minorHAnsi" w:cstheme="minorHAnsi"/>
          <w:noProof/>
          <w:sz w:val="36"/>
          <w:szCs w:val="36"/>
        </w:rPr>
        <w:t>Thursday, 18</w:t>
      </w:r>
      <w:r w:rsidRPr="00AC3829">
        <w:rPr>
          <w:rFonts w:asciiTheme="minorHAnsi" w:hAnsiTheme="minorHAnsi" w:cstheme="minorHAnsi"/>
          <w:noProof/>
          <w:sz w:val="36"/>
          <w:szCs w:val="36"/>
          <w:vertAlign w:val="superscript"/>
        </w:rPr>
        <w:t>th</w:t>
      </w:r>
      <w:r w:rsidRPr="00AC3829">
        <w:rPr>
          <w:rFonts w:asciiTheme="minorHAnsi" w:hAnsiTheme="minorHAnsi" w:cstheme="minorHAnsi"/>
          <w:noProof/>
          <w:sz w:val="36"/>
          <w:szCs w:val="36"/>
        </w:rPr>
        <w:t xml:space="preserve"> June, 2015</w:t>
      </w:r>
    </w:p>
    <w:p w:rsidR="00D25190" w:rsidRDefault="00D25190" w:rsidP="00D25190">
      <w:pPr>
        <w:jc w:val="center"/>
        <w:rPr>
          <w:rFonts w:asciiTheme="minorHAnsi" w:hAnsiTheme="minorHAnsi" w:cstheme="minorHAnsi"/>
          <w:i/>
          <w:noProof/>
          <w:sz w:val="36"/>
          <w:szCs w:val="36"/>
        </w:rPr>
      </w:pPr>
    </w:p>
    <w:p w:rsidR="00D25190" w:rsidRDefault="00D25190" w:rsidP="00D25190">
      <w:pPr>
        <w:jc w:val="center"/>
        <w:rPr>
          <w:rFonts w:asciiTheme="minorHAnsi" w:hAnsiTheme="minorHAnsi" w:cstheme="minorHAnsi"/>
          <w:noProof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</w:rPr>
        <w:t>Booking Form</w:t>
      </w:r>
    </w:p>
    <w:p w:rsidR="00D25190" w:rsidRDefault="00D25190" w:rsidP="00D25190">
      <w:pPr>
        <w:jc w:val="center"/>
        <w:rPr>
          <w:rFonts w:asciiTheme="minorHAnsi" w:hAnsiTheme="minorHAnsi" w:cstheme="minorHAnsi"/>
          <w:noProof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231"/>
        <w:gridCol w:w="3232"/>
      </w:tblGrid>
      <w:tr w:rsidR="00D25190" w:rsidTr="00D25190">
        <w:tc>
          <w:tcPr>
            <w:tcW w:w="4219" w:type="dxa"/>
          </w:tcPr>
          <w:p w:rsidR="00D25190" w:rsidRPr="00D25190" w:rsidRDefault="00D25190" w:rsidP="00D251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5190"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</w:p>
        </w:tc>
        <w:tc>
          <w:tcPr>
            <w:tcW w:w="6463" w:type="dxa"/>
            <w:gridSpan w:val="2"/>
          </w:tcPr>
          <w:p w:rsidR="00AC3829" w:rsidRDefault="00AC3829" w:rsidP="006962E1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D25190" w:rsidTr="00D25190">
        <w:tc>
          <w:tcPr>
            <w:tcW w:w="4219" w:type="dxa"/>
          </w:tcPr>
          <w:p w:rsidR="00D25190" w:rsidRPr="00D25190" w:rsidRDefault="00D25190" w:rsidP="00D251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5190">
              <w:rPr>
                <w:rFonts w:asciiTheme="minorHAnsi" w:hAnsiTheme="minorHAnsi" w:cstheme="minorHAnsi"/>
                <w:sz w:val="28"/>
                <w:szCs w:val="28"/>
              </w:rPr>
              <w:t>School or Organisation</w:t>
            </w:r>
          </w:p>
        </w:tc>
        <w:tc>
          <w:tcPr>
            <w:tcW w:w="6463" w:type="dxa"/>
            <w:gridSpan w:val="2"/>
          </w:tcPr>
          <w:p w:rsidR="00AC3829" w:rsidRDefault="00AC3829" w:rsidP="006962E1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D25190" w:rsidTr="00D25190">
        <w:tc>
          <w:tcPr>
            <w:tcW w:w="4219" w:type="dxa"/>
          </w:tcPr>
          <w:p w:rsidR="00D25190" w:rsidRPr="00D25190" w:rsidRDefault="00D25190" w:rsidP="00D251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Role in Organisation</w:t>
            </w:r>
          </w:p>
        </w:tc>
        <w:tc>
          <w:tcPr>
            <w:tcW w:w="6463" w:type="dxa"/>
            <w:gridSpan w:val="2"/>
          </w:tcPr>
          <w:p w:rsidR="00AC3829" w:rsidRDefault="00AC3829" w:rsidP="006962E1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D25190" w:rsidTr="00D25190">
        <w:tc>
          <w:tcPr>
            <w:tcW w:w="4219" w:type="dxa"/>
          </w:tcPr>
          <w:p w:rsidR="00D25190" w:rsidRPr="00D25190" w:rsidRDefault="00D25190" w:rsidP="00D251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25190">
              <w:rPr>
                <w:rFonts w:asciiTheme="minorHAnsi" w:hAnsiTheme="minorHAnsi" w:cstheme="minorHAnsi"/>
                <w:sz w:val="28"/>
                <w:szCs w:val="28"/>
              </w:rPr>
              <w:t>Address</w:t>
            </w:r>
          </w:p>
        </w:tc>
        <w:tc>
          <w:tcPr>
            <w:tcW w:w="6463" w:type="dxa"/>
            <w:gridSpan w:val="2"/>
          </w:tcPr>
          <w:p w:rsidR="00D25190" w:rsidRDefault="00D25190" w:rsidP="00D2519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AC3829" w:rsidRDefault="00AC3829" w:rsidP="00D2519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D25190" w:rsidRDefault="00D25190" w:rsidP="00FD3E0A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D25190" w:rsidTr="00D25190">
        <w:tc>
          <w:tcPr>
            <w:tcW w:w="4219" w:type="dxa"/>
          </w:tcPr>
          <w:p w:rsidR="00D25190" w:rsidRPr="00D25190" w:rsidRDefault="00D25190" w:rsidP="00D251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Email</w:t>
            </w:r>
          </w:p>
        </w:tc>
        <w:tc>
          <w:tcPr>
            <w:tcW w:w="6463" w:type="dxa"/>
            <w:gridSpan w:val="2"/>
          </w:tcPr>
          <w:p w:rsidR="006962E1" w:rsidRDefault="006962E1" w:rsidP="006962E1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8F7FCE" w:rsidTr="005C3886">
        <w:tc>
          <w:tcPr>
            <w:tcW w:w="4219" w:type="dxa"/>
          </w:tcPr>
          <w:p w:rsidR="008F7FCE" w:rsidRDefault="008F7FCE" w:rsidP="00D251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Please indicate (£99 per place)</w:t>
            </w:r>
          </w:p>
        </w:tc>
        <w:tc>
          <w:tcPr>
            <w:tcW w:w="3231" w:type="dxa"/>
          </w:tcPr>
          <w:p w:rsidR="008F7FCE" w:rsidRPr="008F7FCE" w:rsidRDefault="008F7FCE" w:rsidP="006962E1">
            <w:pPr>
              <w:rPr>
                <w:rFonts w:asciiTheme="minorHAnsi" w:hAnsiTheme="minorHAnsi" w:cstheme="minorHAnsi"/>
              </w:rPr>
            </w:pPr>
            <w:r w:rsidRPr="008F7FCE">
              <w:rPr>
                <w:rFonts w:asciiTheme="minorHAnsi" w:hAnsiTheme="minorHAnsi" w:cstheme="minorHAnsi"/>
              </w:rPr>
              <w:t>Cheque included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32" w:type="dxa"/>
          </w:tcPr>
          <w:p w:rsidR="008F7FCE" w:rsidRPr="008F7FCE" w:rsidRDefault="008F7FCE" w:rsidP="006962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Invoice requested</w:t>
            </w:r>
          </w:p>
        </w:tc>
      </w:tr>
      <w:tr w:rsidR="00D25190" w:rsidTr="00D25190">
        <w:tc>
          <w:tcPr>
            <w:tcW w:w="4219" w:type="dxa"/>
          </w:tcPr>
          <w:p w:rsidR="00D25190" w:rsidRPr="00D25190" w:rsidRDefault="00D25190" w:rsidP="00D251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Special requirements (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Diet):</w:t>
            </w:r>
          </w:p>
        </w:tc>
        <w:tc>
          <w:tcPr>
            <w:tcW w:w="6463" w:type="dxa"/>
            <w:gridSpan w:val="2"/>
          </w:tcPr>
          <w:p w:rsidR="00AC3829" w:rsidRDefault="00AC3829" w:rsidP="006962E1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553CD9" w:rsidTr="00CD4500">
        <w:tc>
          <w:tcPr>
            <w:tcW w:w="10682" w:type="dxa"/>
            <w:gridSpan w:val="3"/>
          </w:tcPr>
          <w:p w:rsidR="00553CD9" w:rsidRDefault="00553CD9" w:rsidP="00553CD9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The </w:t>
            </w:r>
            <w:r w:rsidRPr="00553CD9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most important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bit</w:t>
            </w:r>
          </w:p>
        </w:tc>
      </w:tr>
      <w:tr w:rsidR="00553CD9" w:rsidTr="00E42CE7">
        <w:tc>
          <w:tcPr>
            <w:tcW w:w="10682" w:type="dxa"/>
            <w:gridSpan w:val="3"/>
          </w:tcPr>
          <w:p w:rsidR="00553CD9" w:rsidRDefault="00553CD9" w:rsidP="00555DC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 the normal course of your work you’ll be confronted by all sorts of problems </w:t>
            </w:r>
            <w:r w:rsidR="00555DC4">
              <w:rPr>
                <w:rFonts w:ascii="Calibri" w:hAnsi="Calibri"/>
                <w:sz w:val="22"/>
                <w:szCs w:val="22"/>
              </w:rPr>
              <w:t>which you’d like time to solve.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55DC4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 xml:space="preserve">e want to create time at this event for </w:t>
            </w:r>
            <w:r w:rsidR="00555DC4">
              <w:rPr>
                <w:rFonts w:ascii="Calibri" w:hAnsi="Calibri"/>
                <w:sz w:val="22"/>
                <w:szCs w:val="22"/>
              </w:rPr>
              <w:t>you to approach problems in new creative ways</w:t>
            </w:r>
            <w:r>
              <w:rPr>
                <w:rFonts w:ascii="Calibri" w:hAnsi="Calibri"/>
                <w:sz w:val="22"/>
                <w:szCs w:val="22"/>
              </w:rPr>
              <w:t>. To help us do this could you please provide some information about a few problems/issues you’d love to invest time in and maybe even identify a solution. This could, for example, be an issue related to teaching &amp; learning, leadership, performance management, assessment &amp; feedback, difficult conversations or any others in school.  We plan to group delegates for the afternoon workshops according to the themes arising so please be as specific as possible.</w:t>
            </w:r>
          </w:p>
          <w:p w:rsidR="00555DC4" w:rsidRPr="00555DC4" w:rsidRDefault="00555DC4" w:rsidP="00555DC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53CD9" w:rsidTr="003A26B2">
        <w:tc>
          <w:tcPr>
            <w:tcW w:w="10682" w:type="dxa"/>
            <w:gridSpan w:val="3"/>
          </w:tcPr>
          <w:p w:rsidR="00553CD9" w:rsidRPr="00555DC4" w:rsidRDefault="00553CD9" w:rsidP="00D2519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55DC4">
              <w:rPr>
                <w:rFonts w:asciiTheme="minorHAnsi" w:hAnsiTheme="minorHAnsi" w:cstheme="minorHAnsi"/>
                <w:sz w:val="28"/>
                <w:szCs w:val="28"/>
              </w:rPr>
              <w:t xml:space="preserve">Problem/issue: </w:t>
            </w:r>
          </w:p>
          <w:p w:rsidR="00553CD9" w:rsidRDefault="00553CD9" w:rsidP="00D25190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1.</w:t>
            </w:r>
          </w:p>
          <w:p w:rsidR="00553CD9" w:rsidRDefault="00553CD9" w:rsidP="00D2519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553CD9" w:rsidRDefault="00553CD9" w:rsidP="00D25190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2.</w:t>
            </w:r>
          </w:p>
          <w:p w:rsidR="00553CD9" w:rsidRDefault="00553CD9" w:rsidP="00D2519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553CD9" w:rsidRDefault="00553CD9" w:rsidP="00D25190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3.</w:t>
            </w:r>
          </w:p>
          <w:p w:rsidR="00553CD9" w:rsidRDefault="00553CD9" w:rsidP="00F73F3B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8F7FCE" w:rsidRDefault="008F7FCE" w:rsidP="00D25190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F7FCE" w:rsidRPr="008F7FCE" w:rsidRDefault="008F7FCE" w:rsidP="00D25190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Cheques made payable to: St John Vianney School</w:t>
      </w:r>
    </w:p>
    <w:sectPr w:rsidR="008F7FCE" w:rsidRPr="008F7FCE" w:rsidSect="00D25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90"/>
    <w:rsid w:val="00047716"/>
    <w:rsid w:val="00050DD9"/>
    <w:rsid w:val="0048539C"/>
    <w:rsid w:val="004D4A98"/>
    <w:rsid w:val="00553CD9"/>
    <w:rsid w:val="00555DC4"/>
    <w:rsid w:val="005B5100"/>
    <w:rsid w:val="006962E1"/>
    <w:rsid w:val="008F7FCE"/>
    <w:rsid w:val="009B5864"/>
    <w:rsid w:val="00AC3829"/>
    <w:rsid w:val="00D25190"/>
    <w:rsid w:val="00D51E05"/>
    <w:rsid w:val="00F73F3B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98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90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D2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98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90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D2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86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1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15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1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0464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6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0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01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180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459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981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967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733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single" w:sz="6" w:space="2" w:color="D3D3D3"/>
                                                                                                    <w:left w:val="single" w:sz="6" w:space="2" w:color="D3D3D3"/>
                                                                                                    <w:bottom w:val="single" w:sz="6" w:space="2" w:color="D3D3D3"/>
                                                                                                    <w:right w:val="single" w:sz="6" w:space="2" w:color="D3D3D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983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689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3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689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8593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2906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 StJohnVianney</dc:creator>
  <cp:lastModifiedBy>Tony Youll</cp:lastModifiedBy>
  <cp:revision>2</cp:revision>
  <cp:lastPrinted>2015-05-01T07:49:00Z</cp:lastPrinted>
  <dcterms:created xsi:type="dcterms:W3CDTF">2015-05-07T13:59:00Z</dcterms:created>
  <dcterms:modified xsi:type="dcterms:W3CDTF">2015-05-07T13:59:00Z</dcterms:modified>
</cp:coreProperties>
</file>